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697D9" w14:textId="6D904C0E" w:rsidR="00150DCF" w:rsidRPr="00F9565B" w:rsidRDefault="00D352A5" w:rsidP="00F9565B">
      <w:pPr>
        <w:ind w:firstLine="6096"/>
        <w:jc w:val="both"/>
        <w:rPr>
          <w:rFonts w:ascii="Arial" w:hAnsi="Arial" w:cs="Arial"/>
        </w:rPr>
      </w:pPr>
      <w:r w:rsidRPr="00F9565B">
        <w:rPr>
          <w:rFonts w:ascii="Arial" w:hAnsi="Arial" w:cs="Arial"/>
        </w:rPr>
        <w:t>PATVIRTINTA</w:t>
      </w:r>
    </w:p>
    <w:p w14:paraId="6C7B8E9D" w14:textId="5B42053E" w:rsidR="00D352A5" w:rsidRPr="00F9565B" w:rsidRDefault="006E7BCB" w:rsidP="00F9565B">
      <w:pPr>
        <w:ind w:firstLine="6096"/>
        <w:jc w:val="both"/>
        <w:rPr>
          <w:rFonts w:ascii="Arial" w:hAnsi="Arial" w:cs="Arial"/>
        </w:rPr>
      </w:pPr>
      <w:r w:rsidRPr="00F9565B">
        <w:rPr>
          <w:rFonts w:ascii="Arial" w:hAnsi="Arial" w:cs="Arial"/>
        </w:rPr>
        <w:t>K</w:t>
      </w:r>
      <w:r w:rsidR="00BE79AC" w:rsidRPr="00F9565B">
        <w:rPr>
          <w:rFonts w:ascii="Arial" w:hAnsi="Arial" w:cs="Arial"/>
        </w:rPr>
        <w:t>la</w:t>
      </w:r>
      <w:r w:rsidRPr="00F9565B">
        <w:rPr>
          <w:rFonts w:ascii="Arial" w:hAnsi="Arial" w:cs="Arial"/>
        </w:rPr>
        <w:t>ipėdos rajono</w:t>
      </w:r>
      <w:r w:rsidR="00BE79AC" w:rsidRPr="00F9565B">
        <w:rPr>
          <w:rFonts w:ascii="Arial" w:hAnsi="Arial" w:cs="Arial"/>
        </w:rPr>
        <w:t xml:space="preserve"> savivaldybės mer</w:t>
      </w:r>
      <w:r w:rsidR="00A2216F" w:rsidRPr="00F9565B">
        <w:rPr>
          <w:rFonts w:ascii="Arial" w:hAnsi="Arial" w:cs="Arial"/>
        </w:rPr>
        <w:t>o</w:t>
      </w:r>
    </w:p>
    <w:p w14:paraId="5D88A57D" w14:textId="3D822AA0" w:rsidR="00A2216F" w:rsidRPr="00F9565B" w:rsidRDefault="00A2216F" w:rsidP="00F9565B">
      <w:pPr>
        <w:ind w:firstLine="6096"/>
        <w:jc w:val="both"/>
        <w:rPr>
          <w:rFonts w:ascii="Arial" w:hAnsi="Arial" w:cs="Arial"/>
        </w:rPr>
      </w:pPr>
      <w:r w:rsidRPr="00F9565B">
        <w:rPr>
          <w:rFonts w:ascii="Arial" w:hAnsi="Arial" w:cs="Arial"/>
        </w:rPr>
        <w:t xml:space="preserve">2025 m. kovo  </w:t>
      </w:r>
      <w:r w:rsidR="00163518" w:rsidRPr="00F9565B">
        <w:rPr>
          <w:rFonts w:ascii="Arial" w:hAnsi="Arial" w:cs="Arial"/>
        </w:rPr>
        <w:t xml:space="preserve"> </w:t>
      </w:r>
      <w:r w:rsidR="009572C9" w:rsidRPr="00F9565B">
        <w:rPr>
          <w:rFonts w:ascii="Arial" w:hAnsi="Arial" w:cs="Arial"/>
        </w:rPr>
        <w:t xml:space="preserve"> </w:t>
      </w:r>
      <w:r w:rsidR="00163518" w:rsidRPr="00F9565B">
        <w:rPr>
          <w:rFonts w:ascii="Arial" w:hAnsi="Arial" w:cs="Arial"/>
        </w:rPr>
        <w:t xml:space="preserve">d. </w:t>
      </w:r>
      <w:r w:rsidR="00460D8A" w:rsidRPr="00F9565B">
        <w:rPr>
          <w:rFonts w:ascii="Arial" w:hAnsi="Arial" w:cs="Arial"/>
        </w:rPr>
        <w:t>potvarkiu Nr.</w:t>
      </w:r>
    </w:p>
    <w:p w14:paraId="57C0BC02" w14:textId="77777777" w:rsidR="00150DCF" w:rsidRPr="00F9565B" w:rsidRDefault="00150DCF" w:rsidP="00150DCF">
      <w:pPr>
        <w:jc w:val="both"/>
        <w:rPr>
          <w:rFonts w:ascii="Arial" w:hAnsi="Arial" w:cs="Arial"/>
        </w:rPr>
      </w:pPr>
    </w:p>
    <w:p w14:paraId="17F97FFB" w14:textId="77777777" w:rsidR="00150DCF" w:rsidRDefault="00150DCF" w:rsidP="00150DCF">
      <w:pPr>
        <w:jc w:val="both"/>
      </w:pPr>
    </w:p>
    <w:p w14:paraId="59AF7F32" w14:textId="77777777" w:rsidR="00150DCF" w:rsidRPr="007E0FF8" w:rsidRDefault="00150DCF" w:rsidP="00150DCF">
      <w:pPr>
        <w:rPr>
          <w:b/>
          <w:szCs w:val="24"/>
        </w:rPr>
      </w:pPr>
      <w:r>
        <w:rPr>
          <w:szCs w:val="24"/>
        </w:rPr>
        <w:t xml:space="preserve">                </w:t>
      </w:r>
      <w:r>
        <w:rPr>
          <w:b/>
          <w:szCs w:val="24"/>
        </w:rPr>
        <w:t xml:space="preserve"> GARGŽDŲ MUZIKOS MOKYKLOS 2024</w:t>
      </w:r>
      <w:r w:rsidRPr="007E0FF8">
        <w:rPr>
          <w:b/>
          <w:szCs w:val="24"/>
        </w:rPr>
        <w:t xml:space="preserve"> METŲ VEIKLOS ATASKAITA</w:t>
      </w:r>
    </w:p>
    <w:p w14:paraId="3CAF9827" w14:textId="77777777" w:rsidR="00150DCF" w:rsidRDefault="00150DCF" w:rsidP="00150DCF">
      <w:pPr>
        <w:rPr>
          <w:szCs w:val="24"/>
        </w:rPr>
      </w:pPr>
    </w:p>
    <w:p w14:paraId="376CD4BA" w14:textId="77777777" w:rsidR="00150DCF" w:rsidRDefault="00150DCF" w:rsidP="00150DCF">
      <w:pPr>
        <w:jc w:val="both"/>
      </w:pPr>
    </w:p>
    <w:p w14:paraId="0E7C4980" w14:textId="77777777" w:rsidR="00150DCF" w:rsidRPr="00530544" w:rsidRDefault="00150DCF" w:rsidP="00434AA4">
      <w:pPr>
        <w:ind w:firstLine="720"/>
        <w:jc w:val="both"/>
        <w:rPr>
          <w:rFonts w:ascii="Arial" w:hAnsi="Arial" w:cs="Arial"/>
          <w:szCs w:val="24"/>
        </w:rPr>
      </w:pPr>
      <w:r w:rsidRPr="00530544">
        <w:rPr>
          <w:rFonts w:ascii="Arial" w:hAnsi="Arial" w:cs="Arial"/>
          <w:szCs w:val="24"/>
        </w:rPr>
        <w:t>Gargždų muzikos mokykla (toliau – Mokykla) – neformaliojo švietimo įstaiga, įgyvendinanti formalųjį švietimą papildančias pradinio, pagrindinio, profesinės linkmės,  mėgėjų,  išplėstinio muzikinio bei šokio, dramos, dailės neformaliojo vaikų švietimo programas, kurių paskirtis – plėsti tam tikros srities žinias, stiprinti gebėjimus ir įgūdžius, suteikti papildomas dalykines kompetencijas. Mokykloje vykdomos šios ugdymo programos: fortepijono, akordeono, birbynės, kanklių, trimito, trombono, klarneto, saksofono, smuiko, gitaros, mušamųjų instrumentų, berniukų chorinio dainavimo, džiazinio dainavimo, šokio, dramos, dailės.</w:t>
      </w:r>
    </w:p>
    <w:p w14:paraId="511C640E" w14:textId="77777777" w:rsidR="00150DCF" w:rsidRPr="00530544" w:rsidRDefault="00150DCF" w:rsidP="00434AA4">
      <w:pPr>
        <w:ind w:firstLine="720"/>
        <w:jc w:val="both"/>
        <w:rPr>
          <w:rFonts w:ascii="Arial" w:hAnsi="Arial" w:cs="Arial"/>
          <w:szCs w:val="24"/>
        </w:rPr>
      </w:pPr>
      <w:r w:rsidRPr="00530544">
        <w:rPr>
          <w:rFonts w:ascii="Arial" w:hAnsi="Arial" w:cs="Arial"/>
          <w:szCs w:val="24"/>
        </w:rPr>
        <w:t>2024 m. spalio 1 d. Mokykloje mokėsi   577  mokiniai. Mokykloje dirba  78 pedagogai: 1 ekspertas. 28 metodininkai,   22 vyr. mokytojai,  19 mokytojų bei 8 nepedagoginiai darbuotojai.</w:t>
      </w:r>
    </w:p>
    <w:p w14:paraId="75C858AA" w14:textId="77777777" w:rsidR="00434AA4" w:rsidRDefault="00150DCF" w:rsidP="00434AA4">
      <w:pPr>
        <w:pStyle w:val="Betarp"/>
        <w:ind w:firstLine="720"/>
        <w:jc w:val="both"/>
        <w:rPr>
          <w:rFonts w:ascii="Arial" w:hAnsi="Arial" w:cs="Arial"/>
          <w:sz w:val="24"/>
          <w:szCs w:val="24"/>
          <w:lang w:val="lt-LT"/>
        </w:rPr>
      </w:pPr>
      <w:r w:rsidRPr="00530544">
        <w:rPr>
          <w:rFonts w:ascii="Arial" w:hAnsi="Arial" w:cs="Arial"/>
          <w:sz w:val="24"/>
          <w:szCs w:val="24"/>
          <w:lang w:val="lt-LT"/>
        </w:rPr>
        <w:t xml:space="preserve">Mokykla veiklą vykdo vadovaudamasi 2023 – 2025 metų Strateginiu ir 2024 metų mokyklos </w:t>
      </w:r>
      <w:r>
        <w:rPr>
          <w:rFonts w:ascii="Arial" w:hAnsi="Arial" w:cs="Arial"/>
          <w:sz w:val="24"/>
          <w:szCs w:val="24"/>
          <w:lang w:val="lt-LT"/>
        </w:rPr>
        <w:t>V</w:t>
      </w:r>
      <w:r w:rsidRPr="00530544">
        <w:rPr>
          <w:rFonts w:ascii="Arial" w:hAnsi="Arial" w:cs="Arial"/>
          <w:sz w:val="24"/>
          <w:szCs w:val="24"/>
          <w:lang w:val="lt-LT"/>
        </w:rPr>
        <w:t xml:space="preserve">eiklos planais. Svarbiausia pasirinkta prioritetinė sritis - Mažinti atotrūkį tarp  mokinių pasiekimų. Siekta šių strateginių tikslų: </w:t>
      </w:r>
    </w:p>
    <w:p w14:paraId="394FBD26" w14:textId="77777777" w:rsidR="00434AA4" w:rsidRDefault="00150DCF" w:rsidP="00434AA4">
      <w:pPr>
        <w:pStyle w:val="Betarp"/>
        <w:ind w:firstLine="720"/>
        <w:jc w:val="both"/>
        <w:rPr>
          <w:rFonts w:ascii="Arial" w:hAnsi="Arial" w:cs="Arial"/>
          <w:bCs/>
          <w:sz w:val="24"/>
          <w:szCs w:val="24"/>
          <w:lang w:val="lt-LT"/>
        </w:rPr>
      </w:pPr>
      <w:r w:rsidRPr="00530544">
        <w:rPr>
          <w:rFonts w:ascii="Arial" w:hAnsi="Arial" w:cs="Arial"/>
          <w:bCs/>
          <w:sz w:val="24"/>
          <w:szCs w:val="24"/>
          <w:lang w:val="lt-LT"/>
        </w:rPr>
        <w:t xml:space="preserve">1. Atidaryti dailės skyrių Gargždų muzikos mokyklos Priekulės skyriuje. </w:t>
      </w:r>
    </w:p>
    <w:p w14:paraId="12D38DAD" w14:textId="77777777" w:rsidR="00434AA4" w:rsidRDefault="00150DCF" w:rsidP="00434AA4">
      <w:pPr>
        <w:pStyle w:val="Betarp"/>
        <w:ind w:firstLine="720"/>
        <w:jc w:val="both"/>
        <w:rPr>
          <w:rFonts w:ascii="Arial" w:hAnsi="Arial" w:cs="Arial"/>
          <w:bCs/>
          <w:sz w:val="24"/>
          <w:szCs w:val="24"/>
          <w:lang w:val="lt-LT"/>
        </w:rPr>
      </w:pPr>
      <w:r w:rsidRPr="00530544">
        <w:rPr>
          <w:rFonts w:ascii="Arial" w:hAnsi="Arial" w:cs="Arial"/>
          <w:bCs/>
          <w:sz w:val="24"/>
          <w:szCs w:val="24"/>
          <w:lang w:val="lt-LT"/>
        </w:rPr>
        <w:t xml:space="preserve">2. Gerinti ugdymo procesą, siekiant įvairių gebėjimų mokinių ugdymo(si) kokybės. </w:t>
      </w:r>
    </w:p>
    <w:p w14:paraId="49373B89" w14:textId="431835C5" w:rsidR="00150DCF" w:rsidRPr="00530544" w:rsidRDefault="00150DCF" w:rsidP="00434AA4">
      <w:pPr>
        <w:pStyle w:val="Betarp"/>
        <w:ind w:firstLine="720"/>
        <w:jc w:val="both"/>
        <w:rPr>
          <w:rFonts w:ascii="Arial" w:hAnsi="Arial" w:cs="Arial"/>
          <w:bCs/>
          <w:sz w:val="24"/>
          <w:szCs w:val="24"/>
          <w:lang w:val="lt-LT"/>
        </w:rPr>
      </w:pPr>
      <w:r w:rsidRPr="00530544">
        <w:rPr>
          <w:rFonts w:ascii="Arial" w:hAnsi="Arial" w:cs="Arial"/>
          <w:bCs/>
          <w:sz w:val="24"/>
          <w:szCs w:val="24"/>
          <w:lang w:val="lt-LT"/>
        </w:rPr>
        <w:t>3. Pasirengti suaugusių mokymui.  Strateginiams tikslams įgyvendinti Strateginiame ir Veiklos planuose buvo iškelti konkretūs uždaviniai, numatytos priemonės laukiamiems rezultatams pasiekti.</w:t>
      </w:r>
    </w:p>
    <w:p w14:paraId="66F3D76D" w14:textId="2C91C95B" w:rsidR="00150DCF" w:rsidRPr="00530544" w:rsidRDefault="00434AA4" w:rsidP="00434AA4">
      <w:pPr>
        <w:ind w:firstLine="720"/>
        <w:jc w:val="both"/>
        <w:rPr>
          <w:rFonts w:ascii="Arial" w:hAnsi="Arial" w:cs="Arial"/>
          <w:bCs/>
          <w:szCs w:val="24"/>
        </w:rPr>
      </w:pPr>
      <w:r>
        <w:rPr>
          <w:rFonts w:ascii="Arial" w:hAnsi="Arial" w:cs="Arial"/>
          <w:bCs/>
          <w:szCs w:val="24"/>
        </w:rPr>
        <w:t xml:space="preserve">1. </w:t>
      </w:r>
      <w:r w:rsidR="00150DCF" w:rsidRPr="00530544">
        <w:rPr>
          <w:rFonts w:ascii="Arial" w:hAnsi="Arial" w:cs="Arial"/>
          <w:bCs/>
          <w:szCs w:val="24"/>
        </w:rPr>
        <w:t>Siekiant strateginio plano pirmojo tikslo – 2023 m. atidarytas dailės skyrius Priekulėje. 2024 m. rugsėjo mėnesį sukomplektuota antra klasė.</w:t>
      </w:r>
      <w:r w:rsidR="00150DCF">
        <w:rPr>
          <w:rFonts w:ascii="Arial" w:hAnsi="Arial" w:cs="Arial"/>
          <w:bCs/>
          <w:szCs w:val="24"/>
        </w:rPr>
        <w:t xml:space="preserve"> Priimti</w:t>
      </w:r>
      <w:r w:rsidR="00150DCF" w:rsidRPr="00530544">
        <w:rPr>
          <w:rFonts w:ascii="Arial" w:hAnsi="Arial" w:cs="Arial"/>
          <w:bCs/>
          <w:szCs w:val="24"/>
        </w:rPr>
        <w:t xml:space="preserve"> 28 mokiniai.</w:t>
      </w:r>
    </w:p>
    <w:p w14:paraId="339C5693" w14:textId="427D8F3D" w:rsidR="00150DCF" w:rsidRPr="00530544" w:rsidRDefault="00434AA4" w:rsidP="00434AA4">
      <w:pPr>
        <w:ind w:firstLine="720"/>
        <w:jc w:val="both"/>
        <w:rPr>
          <w:rFonts w:ascii="Arial" w:hAnsi="Arial" w:cs="Arial"/>
          <w:bCs/>
          <w:szCs w:val="24"/>
        </w:rPr>
      </w:pPr>
      <w:r>
        <w:rPr>
          <w:rFonts w:ascii="Arial" w:hAnsi="Arial" w:cs="Arial"/>
          <w:bCs/>
          <w:szCs w:val="24"/>
        </w:rPr>
        <w:t xml:space="preserve">2. </w:t>
      </w:r>
      <w:r w:rsidR="00150DCF">
        <w:rPr>
          <w:rFonts w:ascii="Arial" w:hAnsi="Arial" w:cs="Arial"/>
          <w:bCs/>
          <w:szCs w:val="24"/>
        </w:rPr>
        <w:t>Įgyvendinant antrąjį tikslą v</w:t>
      </w:r>
      <w:r w:rsidR="00150DCF" w:rsidRPr="00530544">
        <w:rPr>
          <w:rFonts w:ascii="Arial" w:hAnsi="Arial" w:cs="Arial"/>
          <w:bCs/>
          <w:szCs w:val="24"/>
        </w:rPr>
        <w:t>isuose skyriuose pradėta vyresnių klasių mokinius mokyti muzikos istorijos pagrindų. Konkurso tvarka priimti nauji pedagogai: 1 gitaros, 2 akordeono, 2 džiazinio dainavimo, 1 fortepijono, 1 solfedžio, 1 muzikos istorijos, 1 koncertmeisterio, 1</w:t>
      </w:r>
      <w:r w:rsidR="00150DCF" w:rsidRPr="001D70D0">
        <w:rPr>
          <w:rFonts w:ascii="Arial" w:hAnsi="Arial" w:cs="Arial"/>
          <w:bCs/>
          <w:szCs w:val="24"/>
        </w:rPr>
        <w:t xml:space="preserve"> </w:t>
      </w:r>
      <w:r w:rsidR="00150DCF" w:rsidRPr="00530544">
        <w:rPr>
          <w:rFonts w:ascii="Arial" w:hAnsi="Arial" w:cs="Arial"/>
          <w:bCs/>
          <w:szCs w:val="24"/>
        </w:rPr>
        <w:t>trimito</w:t>
      </w:r>
      <w:r w:rsidR="00150DCF" w:rsidRPr="00133001">
        <w:rPr>
          <w:rFonts w:ascii="Arial" w:hAnsi="Arial" w:cs="Arial"/>
          <w:bCs/>
          <w:szCs w:val="24"/>
        </w:rPr>
        <w:t>,</w:t>
      </w:r>
      <w:r w:rsidR="00150DCF" w:rsidRPr="00530544">
        <w:rPr>
          <w:rFonts w:ascii="Arial" w:hAnsi="Arial" w:cs="Arial"/>
          <w:bCs/>
          <w:szCs w:val="24"/>
        </w:rPr>
        <w:t xml:space="preserve"> 1 smuiko, 1  dailės. </w:t>
      </w:r>
      <w:r w:rsidR="00150DCF" w:rsidRPr="00530544">
        <w:rPr>
          <w:rFonts w:ascii="Arial" w:hAnsi="Arial" w:cs="Arial"/>
          <w:szCs w:val="24"/>
        </w:rPr>
        <w:t xml:space="preserve">Ugdymo kokybei gerinti įsigytos priemonės iš SB, specialiosios programos ir paramos </w:t>
      </w:r>
      <w:r w:rsidR="00150DCF">
        <w:rPr>
          <w:rFonts w:ascii="Arial" w:hAnsi="Arial" w:cs="Arial"/>
          <w:szCs w:val="24"/>
        </w:rPr>
        <w:t xml:space="preserve">mokyklai </w:t>
      </w:r>
      <w:r w:rsidR="00150DCF" w:rsidRPr="00133001">
        <w:rPr>
          <w:rFonts w:ascii="Arial" w:hAnsi="Arial" w:cs="Arial"/>
          <w:szCs w:val="24"/>
        </w:rPr>
        <w:t>lėšų:</w:t>
      </w:r>
      <w:r w:rsidR="00150DCF" w:rsidRPr="00530544">
        <w:rPr>
          <w:rFonts w:ascii="Arial" w:hAnsi="Arial" w:cs="Arial"/>
          <w:szCs w:val="24"/>
        </w:rPr>
        <w:t xml:space="preserve"> tautiniai rūbai (liemenės, sijonai, prijuostės) (5000 Eur SB lėšos), elektros inžinerinė sistema (apsauga nuo žaibo) Priekulės skyriuje (2800 Eur SB lėšos), baldai Kretingalės skyriui (3700 Eur SB lėšos), akordeonas „Royal Standart Meteor“ 96 bosų Endriejavo skyriui (970 Eur spec. programos lėšos), koncertinės kanklės Kretingalės skyriui (700 Eur spec. programos lėšos), aukštoji birbynė Veiviržėnų skyriui (780 Eur spec. programos lėšos), 2 vnt. kolonėlės QSC su stovu (2384 Eur SB lėšos), </w:t>
      </w:r>
      <w:r w:rsidR="00150DCF" w:rsidRPr="00133001">
        <w:rPr>
          <w:rFonts w:ascii="Arial" w:hAnsi="Arial" w:cs="Arial"/>
          <w:szCs w:val="24"/>
        </w:rPr>
        <w:t>stovai kanklėms,</w:t>
      </w:r>
      <w:r w:rsidR="00150DCF" w:rsidRPr="00530544">
        <w:rPr>
          <w:rFonts w:ascii="Arial" w:hAnsi="Arial" w:cs="Arial"/>
          <w:szCs w:val="24"/>
        </w:rPr>
        <w:t xml:space="preserve"> mikrofonams ir mikrofonai (630 Eur Priekulės skyriui ir Gargždams spec. programos lėšos). Atnaujintos chorinio dainavimo (1930 Eur SB lėšos), fortepijono skyriaus (1500 Eur 1,2 % paramos lėšos) klasės ir įrengta orkestrų repeticijų klasė (700 Eur spec. programos lėšos). Įsigytos 2 gitaros Prodipe (520 Eur spec. programos lėšos), magnetinė stiklinė lenta (250 Eur SB lėšos), atnaujinta internetinė svetainė (1500 Eur SB  ir 500 Eur spec. programos lėšos), suremontuota vėdinimo sistema Priekulės skyriuje (910 Eur SB lėšos).</w:t>
      </w:r>
    </w:p>
    <w:p w14:paraId="0FB22769" w14:textId="77777777" w:rsidR="00150DCF" w:rsidRPr="00530544" w:rsidRDefault="00150DCF" w:rsidP="00434AA4">
      <w:pPr>
        <w:ind w:firstLine="720"/>
        <w:jc w:val="both"/>
        <w:rPr>
          <w:rFonts w:ascii="Arial" w:hAnsi="Arial" w:cs="Arial"/>
          <w:szCs w:val="24"/>
        </w:rPr>
      </w:pPr>
      <w:r w:rsidRPr="00530544">
        <w:rPr>
          <w:rFonts w:ascii="Arial" w:hAnsi="Arial" w:cs="Arial"/>
          <w:szCs w:val="24"/>
        </w:rPr>
        <w:t>3. Suaugusių mokymas. Šį strateginį uždavinį ruošiamasi įgyvendinti 2025 metais.</w:t>
      </w:r>
    </w:p>
    <w:p w14:paraId="409EB119" w14:textId="2A1B96EB" w:rsidR="00150DCF" w:rsidRDefault="00150DCF" w:rsidP="00434AA4">
      <w:pPr>
        <w:ind w:firstLine="720"/>
        <w:jc w:val="both"/>
        <w:rPr>
          <w:rFonts w:ascii="Arial" w:hAnsi="Arial" w:cs="Arial"/>
          <w:szCs w:val="24"/>
        </w:rPr>
      </w:pPr>
      <w:r w:rsidRPr="00530544">
        <w:rPr>
          <w:rFonts w:ascii="Arial" w:hAnsi="Arial" w:cs="Arial"/>
          <w:szCs w:val="24"/>
        </w:rPr>
        <w:t xml:space="preserve">Strateginiams tikslams įgyvendinti Strateginiame ir Veiklos planuose buvo iškelti konkretūs uždaviniai, numatytos priemonės laukiamam rezultatui pasiekti. </w:t>
      </w:r>
    </w:p>
    <w:p w14:paraId="22FCF0A3" w14:textId="77777777" w:rsidR="00150DCF" w:rsidRDefault="00150DCF" w:rsidP="00434AA4">
      <w:pPr>
        <w:ind w:firstLine="720"/>
        <w:jc w:val="both"/>
        <w:rPr>
          <w:rFonts w:ascii="Arial" w:hAnsi="Arial" w:cs="Arial"/>
          <w:bCs/>
          <w:szCs w:val="24"/>
        </w:rPr>
      </w:pPr>
      <w:r w:rsidRPr="00FA0DF5">
        <w:rPr>
          <w:rFonts w:ascii="Arial" w:hAnsi="Arial" w:cs="Arial"/>
          <w:bCs/>
          <w:szCs w:val="24"/>
        </w:rPr>
        <w:t xml:space="preserve">Veiklos plano uždaviniai: </w:t>
      </w:r>
    </w:p>
    <w:p w14:paraId="5CA86DE9" w14:textId="25CF3F6B" w:rsidR="00150DCF" w:rsidRDefault="00150DCF" w:rsidP="009572C9">
      <w:pPr>
        <w:pStyle w:val="Betarp"/>
        <w:numPr>
          <w:ilvl w:val="0"/>
          <w:numId w:val="1"/>
        </w:numPr>
        <w:tabs>
          <w:tab w:val="left" w:pos="993"/>
        </w:tabs>
        <w:ind w:left="0" w:firstLine="720"/>
        <w:jc w:val="both"/>
        <w:rPr>
          <w:rFonts w:ascii="Arial" w:hAnsi="Arial" w:cs="Arial"/>
          <w:sz w:val="24"/>
          <w:szCs w:val="24"/>
          <w:lang w:val="lt-LT"/>
        </w:rPr>
      </w:pPr>
      <w:r w:rsidRPr="00FA0DF5">
        <w:rPr>
          <w:rFonts w:ascii="Arial" w:hAnsi="Arial" w:cs="Arial"/>
          <w:sz w:val="24"/>
          <w:szCs w:val="24"/>
          <w:lang w:val="lt-LT"/>
        </w:rPr>
        <w:lastRenderedPageBreak/>
        <w:t>Ko</w:t>
      </w:r>
      <w:r>
        <w:rPr>
          <w:rFonts w:ascii="Arial" w:hAnsi="Arial" w:cs="Arial"/>
          <w:sz w:val="24"/>
          <w:szCs w:val="24"/>
          <w:lang w:val="lt-LT"/>
        </w:rPr>
        <w:t>reguoti ir vykdyti 2024–2025 m.m. U</w:t>
      </w:r>
      <w:r w:rsidRPr="00FA0DF5">
        <w:rPr>
          <w:rFonts w:ascii="Arial" w:hAnsi="Arial" w:cs="Arial"/>
          <w:sz w:val="24"/>
          <w:szCs w:val="24"/>
          <w:lang w:val="lt-LT"/>
        </w:rPr>
        <w:t>gdymo planą ir</w:t>
      </w:r>
      <w:r w:rsidRPr="00FA0DF5">
        <w:rPr>
          <w:rFonts w:ascii="Times New Roman" w:hAnsi="Times New Roman"/>
          <w:sz w:val="24"/>
          <w:szCs w:val="24"/>
          <w:lang w:val="lt-LT"/>
        </w:rPr>
        <w:t xml:space="preserve"> </w:t>
      </w:r>
      <w:r>
        <w:rPr>
          <w:rFonts w:ascii="Arial" w:hAnsi="Arial" w:cs="Arial"/>
          <w:sz w:val="24"/>
          <w:szCs w:val="24"/>
          <w:lang w:val="lt-LT"/>
        </w:rPr>
        <w:t>M</w:t>
      </w:r>
      <w:r w:rsidRPr="00FA0DF5">
        <w:rPr>
          <w:rFonts w:ascii="Arial" w:hAnsi="Arial" w:cs="Arial"/>
          <w:sz w:val="24"/>
          <w:szCs w:val="24"/>
          <w:lang w:val="lt-LT"/>
        </w:rPr>
        <w:t xml:space="preserve">okymo programas pagal individualius vaikų </w:t>
      </w:r>
      <w:r w:rsidRPr="00D712FC">
        <w:rPr>
          <w:rFonts w:ascii="Arial" w:hAnsi="Arial" w:cs="Arial"/>
          <w:color w:val="000000" w:themeColor="text1"/>
          <w:sz w:val="24"/>
          <w:szCs w:val="24"/>
          <w:lang w:val="lt-LT"/>
        </w:rPr>
        <w:t>poreikius</w:t>
      </w:r>
      <w:r w:rsidRPr="00FA0DF5">
        <w:rPr>
          <w:rFonts w:ascii="Times New Roman" w:hAnsi="Times New Roman"/>
          <w:sz w:val="24"/>
          <w:szCs w:val="24"/>
          <w:lang w:val="lt-LT"/>
        </w:rPr>
        <w:t>.</w:t>
      </w:r>
      <w:r>
        <w:rPr>
          <w:rFonts w:ascii="Times New Roman" w:hAnsi="Times New Roman"/>
          <w:sz w:val="24"/>
          <w:szCs w:val="24"/>
          <w:lang w:val="lt-LT"/>
        </w:rPr>
        <w:t xml:space="preserve"> </w:t>
      </w:r>
      <w:r>
        <w:rPr>
          <w:rFonts w:ascii="Arial" w:hAnsi="Arial" w:cs="Arial"/>
          <w:sz w:val="24"/>
          <w:szCs w:val="24"/>
          <w:lang w:val="lt-LT"/>
        </w:rPr>
        <w:t>S</w:t>
      </w:r>
      <w:r w:rsidRPr="00530544">
        <w:rPr>
          <w:rFonts w:ascii="Arial" w:hAnsi="Arial" w:cs="Arial"/>
          <w:sz w:val="24"/>
          <w:szCs w:val="24"/>
          <w:lang w:val="lt-LT"/>
        </w:rPr>
        <w:t xml:space="preserve">ukomplektuotos grupės pagal mokinių gebėjimus ir amžių. Sudarytos sąlygos mokinių saviraiškai, gabių vaikų ugdymui bei dalyvavimui konkursuose.  Patenkinti mokinių poreikiai mokytis pagal pasirinktą </w:t>
      </w:r>
      <w:r>
        <w:rPr>
          <w:rFonts w:ascii="Arial" w:hAnsi="Arial" w:cs="Arial"/>
          <w:sz w:val="24"/>
          <w:szCs w:val="24"/>
          <w:lang w:val="lt-LT"/>
        </w:rPr>
        <w:t>U</w:t>
      </w:r>
      <w:r w:rsidRPr="00530544">
        <w:rPr>
          <w:rFonts w:ascii="Arial" w:hAnsi="Arial" w:cs="Arial"/>
          <w:sz w:val="24"/>
          <w:szCs w:val="24"/>
          <w:lang w:val="lt-LT"/>
        </w:rPr>
        <w:t xml:space="preserve">gdymo </w:t>
      </w:r>
      <w:r>
        <w:rPr>
          <w:rFonts w:ascii="Arial" w:hAnsi="Arial" w:cs="Arial"/>
          <w:sz w:val="24"/>
          <w:szCs w:val="24"/>
          <w:lang w:val="lt-LT"/>
        </w:rPr>
        <w:t>programą. Mokslo metų pabaigoje</w:t>
      </w:r>
      <w:r w:rsidRPr="00530544">
        <w:rPr>
          <w:rFonts w:ascii="Arial" w:hAnsi="Arial" w:cs="Arial"/>
          <w:sz w:val="24"/>
          <w:szCs w:val="24"/>
          <w:lang w:val="lt-LT"/>
        </w:rPr>
        <w:t xml:space="preserve"> Mokytojų posėdyje išanalizuoti mokinių pasiekimai konkursuose, egzaminų bei akademinių koncertų rezultatai, daromos išvados asmeninei mokinio pažangai siekti. Siekiant ugdymo proceso gerinimo, surengti Mokyklos tarybos (3) Mokytojų tarybos (3), Metodinės tarybos (2), Atestacinės komisijos (1), Direkcinės tarybos (4) posėdžiai.    Mokesčių lengvata taikyta 18 mokinių: socialiai remtiniems, vaikams su negalia, perspektyviems ir gabiems, bei daugiavaikių šeimų vaikams. Mokytojai kryptingai tobulina dalykines, vadybines ir lyderystės kompetencijas. Pedagogams buvo sudarytos sąlygos 5 dienas per metus kelti kvalifikaciją.</w:t>
      </w:r>
    </w:p>
    <w:p w14:paraId="448D7589" w14:textId="77777777" w:rsidR="00150DCF" w:rsidRDefault="00150DCF" w:rsidP="00434AA4">
      <w:pPr>
        <w:pStyle w:val="Betarp"/>
        <w:ind w:firstLine="720"/>
        <w:jc w:val="both"/>
        <w:rPr>
          <w:rFonts w:ascii="Arial" w:hAnsi="Arial" w:cs="Arial"/>
          <w:sz w:val="24"/>
          <w:szCs w:val="24"/>
          <w:lang w:val="lt-LT"/>
        </w:rPr>
      </w:pPr>
      <w:r w:rsidRPr="00963415">
        <w:rPr>
          <w:rFonts w:ascii="Arial" w:hAnsi="Arial" w:cs="Arial"/>
          <w:sz w:val="24"/>
          <w:szCs w:val="24"/>
          <w:lang w:val="lt-LT"/>
        </w:rPr>
        <w:t>Mokykloje kuriama saugi, sveika, estetinė aplinka: įrengta baltoji fortepijono, orkestro, chorinio dainavimo klasės Gargžduose, solfedžio kabinetas Veiviržėnų skyriuje ir trys klasės Kretingalėje. Buvo vykdoma darbuotojų sveikatos patikra, parengtos ir direktorės patvirtintos naujos Darbo tvarkos taisyklės (2024-01-11 V-7), Darbuotojų saugos ir sveikatos instrukcijos (2024-01-11 V-11), Gaisrinės saugos instrukcijos (2024-01-11 V-12), Darbuotojų nušalinimo nuo darbo dėl neblaivumo ar apsvaigimo nuo veikiančių medžiagų tvarkos aprašas (2024-01-11 V-22), Darbo apmokėjimo tvarkos aprašas (2024-01-03 V-3), Vidaus audito įgyvendinimo priemonių planas (2024-04-31 V-45), Smurto ir priekabiavimo prevencijos politikos įgyvendinimo aprašas (2024-01-11 V-28). Sudaryta Atrankos komisija į laisvas darbo vietas (mokytojas ekspertas, Mokyklos tarybos pirmininkas, pavaduotojos) 2024-04-04 V-61.</w:t>
      </w:r>
    </w:p>
    <w:p w14:paraId="01E2E636" w14:textId="29DFCD7B" w:rsidR="00150DCF" w:rsidRPr="00530544" w:rsidRDefault="00150DCF" w:rsidP="00434AA4">
      <w:pPr>
        <w:pStyle w:val="Betarp"/>
        <w:ind w:firstLine="720"/>
        <w:jc w:val="both"/>
        <w:rPr>
          <w:rFonts w:ascii="Arial" w:hAnsi="Arial" w:cs="Arial"/>
          <w:sz w:val="24"/>
          <w:szCs w:val="24"/>
          <w:lang w:val="lt-LT"/>
        </w:rPr>
      </w:pPr>
      <w:r>
        <w:rPr>
          <w:rFonts w:ascii="Arial" w:hAnsi="Arial" w:cs="Arial"/>
          <w:sz w:val="24"/>
          <w:szCs w:val="24"/>
          <w:lang w:val="lt-LT"/>
        </w:rPr>
        <w:t>2.</w:t>
      </w:r>
      <w:r w:rsidR="009572C9">
        <w:rPr>
          <w:rFonts w:ascii="Arial" w:hAnsi="Arial" w:cs="Arial"/>
          <w:sz w:val="24"/>
          <w:szCs w:val="24"/>
          <w:lang w:val="lt-LT"/>
        </w:rPr>
        <w:t xml:space="preserve"> </w:t>
      </w:r>
      <w:r w:rsidRPr="00530544">
        <w:rPr>
          <w:rFonts w:ascii="Arial" w:hAnsi="Arial" w:cs="Arial"/>
          <w:sz w:val="24"/>
          <w:szCs w:val="24"/>
          <w:lang w:val="lt-LT"/>
        </w:rPr>
        <w:t xml:space="preserve">Veiklos plano uždavinys - </w:t>
      </w:r>
      <w:r w:rsidRPr="00530544">
        <w:rPr>
          <w:rFonts w:ascii="Arial" w:hAnsi="Arial" w:cs="Arial"/>
          <w:bCs/>
          <w:sz w:val="24"/>
          <w:szCs w:val="24"/>
          <w:lang w:val="lt-LT"/>
        </w:rPr>
        <w:t xml:space="preserve">telkti ir dalintis profesinėmis kompetencijomis: </w:t>
      </w:r>
      <w:r w:rsidRPr="00530544">
        <w:rPr>
          <w:rFonts w:ascii="Arial" w:hAnsi="Arial" w:cs="Arial"/>
          <w:sz w:val="24"/>
          <w:szCs w:val="24"/>
          <w:lang w:val="lt-LT"/>
        </w:rPr>
        <w:t xml:space="preserve">su  rajono  Švietimo centru   organizuoti </w:t>
      </w:r>
      <w:r>
        <w:rPr>
          <w:rFonts w:ascii="Arial" w:hAnsi="Arial" w:cs="Arial"/>
          <w:sz w:val="24"/>
          <w:szCs w:val="24"/>
          <w:lang w:val="lt-LT"/>
        </w:rPr>
        <w:t xml:space="preserve">10 </w:t>
      </w:r>
      <w:r w:rsidRPr="00530544">
        <w:rPr>
          <w:rFonts w:ascii="Arial" w:hAnsi="Arial" w:cs="Arial"/>
          <w:sz w:val="24"/>
          <w:szCs w:val="24"/>
          <w:lang w:val="lt-LT"/>
        </w:rPr>
        <w:t xml:space="preserve">mokyklos, </w:t>
      </w:r>
      <w:r>
        <w:rPr>
          <w:rFonts w:ascii="Arial" w:hAnsi="Arial" w:cs="Arial"/>
          <w:sz w:val="24"/>
          <w:szCs w:val="24"/>
          <w:lang w:val="lt-LT"/>
        </w:rPr>
        <w:t>2</w:t>
      </w:r>
      <w:r w:rsidRPr="00530544">
        <w:rPr>
          <w:rFonts w:ascii="Arial" w:hAnsi="Arial" w:cs="Arial"/>
          <w:sz w:val="24"/>
          <w:szCs w:val="24"/>
          <w:lang w:val="lt-LT"/>
        </w:rPr>
        <w:t xml:space="preserve"> rajono, </w:t>
      </w:r>
      <w:r>
        <w:rPr>
          <w:rFonts w:ascii="Arial" w:hAnsi="Arial" w:cs="Arial"/>
          <w:sz w:val="24"/>
          <w:szCs w:val="24"/>
          <w:lang w:val="lt-LT"/>
        </w:rPr>
        <w:t>1</w:t>
      </w:r>
      <w:r w:rsidRPr="00530544">
        <w:rPr>
          <w:rFonts w:ascii="Arial" w:hAnsi="Arial" w:cs="Arial"/>
          <w:sz w:val="24"/>
          <w:szCs w:val="24"/>
          <w:lang w:val="lt-LT"/>
        </w:rPr>
        <w:t xml:space="preserve"> apskrities  metodiniai seminarai.  Atlikta mokytojų kvalifikacijos kėlimo poreikių apklausa. Rezultatai aptarti Atestacinėje ir Mokyklos tarybose. Parengta pedagoginių darbuotojų kvalifikacijos kėlimo programa, patvirtinta direktoriaus 2024-12-31 </w:t>
      </w:r>
      <w:r>
        <w:rPr>
          <w:rFonts w:ascii="Arial" w:hAnsi="Arial" w:cs="Arial"/>
          <w:sz w:val="24"/>
          <w:szCs w:val="24"/>
          <w:lang w:val="lt-LT"/>
        </w:rPr>
        <w:t xml:space="preserve">Nr. </w:t>
      </w:r>
      <w:r w:rsidRPr="00530544">
        <w:rPr>
          <w:rFonts w:ascii="Arial" w:hAnsi="Arial" w:cs="Arial"/>
          <w:sz w:val="24"/>
          <w:szCs w:val="24"/>
          <w:lang w:val="lt-LT"/>
        </w:rPr>
        <w:t>IS-92 įsakymu</w:t>
      </w:r>
      <w:r>
        <w:rPr>
          <w:rFonts w:ascii="Arial" w:hAnsi="Arial" w:cs="Arial"/>
          <w:sz w:val="24"/>
          <w:szCs w:val="24"/>
          <w:lang w:val="lt-LT"/>
        </w:rPr>
        <w:t>.</w:t>
      </w:r>
    </w:p>
    <w:p w14:paraId="78A64622" w14:textId="45AA1B22" w:rsidR="00150DCF" w:rsidRPr="00C730A6" w:rsidRDefault="00150DCF" w:rsidP="00434AA4">
      <w:pPr>
        <w:ind w:firstLine="720"/>
        <w:jc w:val="both"/>
        <w:rPr>
          <w:rFonts w:ascii="Arial" w:hAnsi="Arial" w:cs="Arial"/>
          <w:szCs w:val="24"/>
        </w:rPr>
      </w:pPr>
      <w:r>
        <w:rPr>
          <w:rFonts w:ascii="Arial" w:hAnsi="Arial" w:cs="Arial"/>
          <w:szCs w:val="24"/>
        </w:rPr>
        <w:t>3.</w:t>
      </w:r>
      <w:r w:rsidR="009572C9">
        <w:rPr>
          <w:rFonts w:ascii="Arial" w:hAnsi="Arial" w:cs="Arial"/>
          <w:szCs w:val="24"/>
        </w:rPr>
        <w:t xml:space="preserve"> </w:t>
      </w:r>
      <w:r>
        <w:rPr>
          <w:rFonts w:ascii="Arial" w:hAnsi="Arial" w:cs="Arial"/>
          <w:szCs w:val="24"/>
        </w:rPr>
        <w:t>V</w:t>
      </w:r>
      <w:r w:rsidRPr="00530544">
        <w:rPr>
          <w:rFonts w:ascii="Arial" w:hAnsi="Arial" w:cs="Arial"/>
          <w:szCs w:val="24"/>
        </w:rPr>
        <w:t>eiklos plano uždavinys – organizuoti ir dalyvauti respublikiniuose, tarptautiniuose festivaliuose, konkursuose.  Dalyvauta   dešimtyje     tarptautinių  ir  respublikinių  konkursų,     bei festivalių. Už Klaipėdos rajono mokinių, pasiekusių geriausių rezultatų konkursuose, mero apdovanoti piniginėmis premijomis U. ir G. Grikšaitės, mokytoja metodininkė V. Jokubaitienė, bei F. Razutis, mokytojas ekspertas S. Stalmokas. Organizuotas respublikinis visų instrumentų konkursas „In corpore“, bei respublikinis tautinės autorinės muzikos</w:t>
      </w:r>
      <w:r>
        <w:rPr>
          <w:rFonts w:ascii="Arial" w:hAnsi="Arial" w:cs="Arial"/>
          <w:szCs w:val="24"/>
        </w:rPr>
        <w:t xml:space="preserve"> konkursas</w:t>
      </w:r>
      <w:r w:rsidRPr="00530544">
        <w:rPr>
          <w:rFonts w:ascii="Arial" w:hAnsi="Arial" w:cs="Arial"/>
          <w:szCs w:val="24"/>
        </w:rPr>
        <w:t xml:space="preserve"> „Minijos vingiai“. Surengtas Žemaitijos krašto muzikos ir meno mokyklų festivalis</w:t>
      </w:r>
      <w:r>
        <w:rPr>
          <w:rFonts w:ascii="Arial" w:hAnsi="Arial" w:cs="Arial"/>
          <w:szCs w:val="24"/>
        </w:rPr>
        <w:t xml:space="preserve"> </w:t>
      </w:r>
      <w:r w:rsidRPr="00530544">
        <w:rPr>
          <w:rFonts w:ascii="Arial" w:hAnsi="Arial" w:cs="Arial"/>
          <w:szCs w:val="24"/>
        </w:rPr>
        <w:t>(17 mokyklų) „Vaikai ir muzika“ Priekulės kultūros centre. Parengti ir įgyvendinti projektai: „Linksmieji klavišai“, „Smuikas – mano draugas“, kuriuose dalyvavo Žemaitijos muzikos mokyklos</w:t>
      </w:r>
    </w:p>
    <w:p w14:paraId="1DDD801D" w14:textId="77777777" w:rsidR="00150DCF" w:rsidRPr="00530544" w:rsidRDefault="00150DCF" w:rsidP="00434AA4">
      <w:pPr>
        <w:ind w:firstLine="720"/>
        <w:jc w:val="both"/>
        <w:rPr>
          <w:rFonts w:ascii="Arial" w:hAnsi="Arial" w:cs="Arial"/>
          <w:color w:val="000000" w:themeColor="text1"/>
          <w:szCs w:val="24"/>
        </w:rPr>
      </w:pPr>
      <w:r>
        <w:rPr>
          <w:rFonts w:ascii="Arial" w:hAnsi="Arial" w:cs="Arial"/>
          <w:szCs w:val="24"/>
        </w:rPr>
        <w:t xml:space="preserve">4. Veiklos plano </w:t>
      </w:r>
      <w:r w:rsidRPr="00530544">
        <w:rPr>
          <w:rFonts w:ascii="Arial" w:hAnsi="Arial" w:cs="Arial"/>
          <w:szCs w:val="24"/>
        </w:rPr>
        <w:t xml:space="preserve">uždavinys  - </w:t>
      </w:r>
      <w:r w:rsidRPr="00530544">
        <w:rPr>
          <w:rFonts w:ascii="Arial" w:hAnsi="Arial" w:cs="Arial"/>
          <w:color w:val="000000" w:themeColor="text1"/>
          <w:szCs w:val="24"/>
        </w:rPr>
        <w:t>organizuoti ir dalyvauti mokyklos ir regioniniuose koncertuose. Mokykla</w:t>
      </w:r>
      <w:r>
        <w:rPr>
          <w:rFonts w:ascii="Arial" w:hAnsi="Arial" w:cs="Arial"/>
          <w:color w:val="000000" w:themeColor="text1"/>
          <w:szCs w:val="24"/>
        </w:rPr>
        <w:t xml:space="preserve"> </w:t>
      </w:r>
      <w:r w:rsidRPr="00530544">
        <w:rPr>
          <w:rFonts w:ascii="Arial" w:hAnsi="Arial" w:cs="Arial"/>
          <w:color w:val="000000" w:themeColor="text1"/>
          <w:szCs w:val="24"/>
        </w:rPr>
        <w:t xml:space="preserve">kasmet organizuoja tradicinius renginius: Kovo 11, Motinos, Šeimų, Muzikos, šv. Cecilijos dienoms paminėti. Ataskaitiniai Kalėdų koncertai, </w:t>
      </w:r>
      <w:r w:rsidRPr="00530544">
        <w:rPr>
          <w:rFonts w:ascii="Arial" w:hAnsi="Arial" w:cs="Arial"/>
          <w:szCs w:val="24"/>
        </w:rPr>
        <w:t>„</w:t>
      </w:r>
      <w:r w:rsidRPr="00530544">
        <w:rPr>
          <w:rFonts w:ascii="Arial" w:hAnsi="Arial" w:cs="Arial"/>
          <w:color w:val="000000" w:themeColor="text1"/>
          <w:szCs w:val="24"/>
        </w:rPr>
        <w:t xml:space="preserve">Sveika, vasara!“ prie </w:t>
      </w:r>
      <w:r>
        <w:rPr>
          <w:rFonts w:ascii="Arial" w:hAnsi="Arial" w:cs="Arial"/>
          <w:color w:val="000000" w:themeColor="text1"/>
          <w:szCs w:val="24"/>
        </w:rPr>
        <w:t xml:space="preserve">miesto </w:t>
      </w:r>
      <w:r w:rsidRPr="00530544">
        <w:rPr>
          <w:rFonts w:ascii="Arial" w:hAnsi="Arial" w:cs="Arial"/>
          <w:color w:val="000000" w:themeColor="text1"/>
          <w:szCs w:val="24"/>
        </w:rPr>
        <w:t>fontano ir kt.</w:t>
      </w:r>
    </w:p>
    <w:p w14:paraId="2E77D75F" w14:textId="04CF78A4" w:rsidR="00150DCF" w:rsidRPr="007A76BF" w:rsidRDefault="00150DCF" w:rsidP="00434AA4">
      <w:pPr>
        <w:ind w:firstLine="720"/>
        <w:jc w:val="both"/>
        <w:rPr>
          <w:rFonts w:ascii="Arial" w:hAnsi="Arial" w:cs="Arial"/>
          <w:szCs w:val="24"/>
          <w:lang w:eastAsia="lt-LT"/>
        </w:rPr>
      </w:pPr>
      <w:r>
        <w:rPr>
          <w:rFonts w:ascii="Arial" w:hAnsi="Arial" w:cs="Arial"/>
          <w:color w:val="000000" w:themeColor="text1"/>
          <w:szCs w:val="24"/>
        </w:rPr>
        <w:t xml:space="preserve">5. Veiklos plano </w:t>
      </w:r>
      <w:r w:rsidRPr="00530544">
        <w:rPr>
          <w:rFonts w:ascii="Arial" w:hAnsi="Arial" w:cs="Arial"/>
          <w:szCs w:val="24"/>
        </w:rPr>
        <w:t xml:space="preserve">uždavinys - Tinkamai pasirengti  respublikinei Dainų šventei „Kad giria žaliuotų“ ir joje dalyvauti. </w:t>
      </w:r>
      <w:r>
        <w:rPr>
          <w:rFonts w:ascii="Arial" w:hAnsi="Arial" w:cs="Arial"/>
          <w:szCs w:val="24"/>
          <w:lang w:eastAsia="lt-LT"/>
        </w:rPr>
        <w:t xml:space="preserve">46 </w:t>
      </w:r>
      <w:r w:rsidRPr="00963415">
        <w:rPr>
          <w:rFonts w:ascii="Arial" w:hAnsi="Arial" w:cs="Arial"/>
          <w:szCs w:val="24"/>
          <w:lang w:eastAsia="lt-LT"/>
        </w:rPr>
        <w:t>%</w:t>
      </w:r>
      <w:r>
        <w:rPr>
          <w:rFonts w:ascii="Arial" w:hAnsi="Arial" w:cs="Arial"/>
          <w:szCs w:val="24"/>
          <w:lang w:eastAsia="lt-LT"/>
        </w:rPr>
        <w:t xml:space="preserve"> procentai  mokyklos  mokinių  dalyvavo Lietu</w:t>
      </w:r>
      <w:r w:rsidRPr="00530544">
        <w:rPr>
          <w:rFonts w:ascii="Arial" w:hAnsi="Arial" w:cs="Arial"/>
          <w:szCs w:val="24"/>
        </w:rPr>
        <w:t xml:space="preserve">vos </w:t>
      </w:r>
      <w:r>
        <w:rPr>
          <w:rFonts w:ascii="Arial" w:hAnsi="Arial" w:cs="Arial"/>
          <w:szCs w:val="24"/>
        </w:rPr>
        <w:t>šimtme</w:t>
      </w:r>
      <w:r w:rsidRPr="00530544">
        <w:rPr>
          <w:rFonts w:ascii="Arial" w:hAnsi="Arial" w:cs="Arial"/>
          <w:szCs w:val="24"/>
        </w:rPr>
        <w:t xml:space="preserve">čio </w:t>
      </w:r>
      <w:r>
        <w:rPr>
          <w:rFonts w:ascii="Arial" w:hAnsi="Arial" w:cs="Arial"/>
          <w:szCs w:val="24"/>
        </w:rPr>
        <w:t xml:space="preserve"> </w:t>
      </w:r>
      <w:r w:rsidRPr="00530544">
        <w:rPr>
          <w:rFonts w:ascii="Arial" w:hAnsi="Arial" w:cs="Arial"/>
          <w:szCs w:val="24"/>
        </w:rPr>
        <w:t>dainų</w:t>
      </w:r>
      <w:r>
        <w:rPr>
          <w:rFonts w:ascii="Arial" w:hAnsi="Arial" w:cs="Arial"/>
          <w:szCs w:val="24"/>
        </w:rPr>
        <w:t xml:space="preserve"> </w:t>
      </w:r>
      <w:r w:rsidRPr="00530544">
        <w:rPr>
          <w:rFonts w:ascii="Arial" w:hAnsi="Arial" w:cs="Arial"/>
          <w:szCs w:val="24"/>
        </w:rPr>
        <w:t xml:space="preserve"> šventėje </w:t>
      </w:r>
      <w:r>
        <w:rPr>
          <w:rFonts w:ascii="Arial" w:hAnsi="Arial" w:cs="Arial"/>
          <w:szCs w:val="24"/>
        </w:rPr>
        <w:t xml:space="preserve"> </w:t>
      </w:r>
      <w:r w:rsidRPr="00530544">
        <w:rPr>
          <w:rFonts w:ascii="Arial" w:hAnsi="Arial" w:cs="Arial"/>
          <w:szCs w:val="24"/>
        </w:rPr>
        <w:t xml:space="preserve">„Kad </w:t>
      </w:r>
      <w:r>
        <w:rPr>
          <w:rFonts w:ascii="Arial" w:hAnsi="Arial" w:cs="Arial"/>
          <w:szCs w:val="24"/>
        </w:rPr>
        <w:t xml:space="preserve"> </w:t>
      </w:r>
      <w:r w:rsidRPr="00530544">
        <w:rPr>
          <w:rFonts w:ascii="Arial" w:hAnsi="Arial" w:cs="Arial"/>
          <w:szCs w:val="24"/>
        </w:rPr>
        <w:t xml:space="preserve">giria </w:t>
      </w:r>
      <w:r>
        <w:rPr>
          <w:rFonts w:ascii="Arial" w:hAnsi="Arial" w:cs="Arial"/>
          <w:szCs w:val="24"/>
        </w:rPr>
        <w:t xml:space="preserve"> žaliuo</w:t>
      </w:r>
      <w:r w:rsidRPr="00530544">
        <w:rPr>
          <w:rFonts w:ascii="Arial" w:hAnsi="Arial" w:cs="Arial"/>
          <w:szCs w:val="24"/>
        </w:rPr>
        <w:t>tų“</w:t>
      </w:r>
      <w:r>
        <w:rPr>
          <w:rFonts w:ascii="Arial" w:hAnsi="Arial" w:cs="Arial"/>
          <w:szCs w:val="24"/>
        </w:rPr>
        <w:t xml:space="preserve">:  </w:t>
      </w:r>
      <w:r>
        <w:rPr>
          <w:rFonts w:ascii="Arial" w:hAnsi="Arial" w:cs="Arial"/>
          <w:szCs w:val="24"/>
          <w:lang w:eastAsia="lt-LT"/>
        </w:rPr>
        <w:t xml:space="preserve">merginų  </w:t>
      </w:r>
      <w:r w:rsidRPr="00530544">
        <w:rPr>
          <w:rFonts w:ascii="Arial" w:hAnsi="Arial" w:cs="Arial"/>
          <w:szCs w:val="24"/>
          <w:lang w:eastAsia="lt-LT"/>
        </w:rPr>
        <w:t xml:space="preserve">choras, </w:t>
      </w:r>
      <w:r>
        <w:rPr>
          <w:rFonts w:ascii="Arial" w:hAnsi="Arial" w:cs="Arial"/>
          <w:szCs w:val="24"/>
          <w:lang w:eastAsia="lt-LT"/>
        </w:rPr>
        <w:t xml:space="preserve"> </w:t>
      </w:r>
      <w:r w:rsidRPr="00530544">
        <w:rPr>
          <w:rFonts w:ascii="Arial" w:hAnsi="Arial" w:cs="Arial"/>
          <w:szCs w:val="24"/>
          <w:lang w:eastAsia="lt-LT"/>
        </w:rPr>
        <w:t>berniukų ir</w:t>
      </w:r>
      <w:r>
        <w:rPr>
          <w:rFonts w:ascii="Arial" w:hAnsi="Arial" w:cs="Arial"/>
          <w:szCs w:val="24"/>
          <w:lang w:eastAsia="lt-LT"/>
        </w:rPr>
        <w:t xml:space="preserve"> jau</w:t>
      </w:r>
      <w:r w:rsidRPr="00530544">
        <w:rPr>
          <w:rFonts w:ascii="Arial" w:hAnsi="Arial" w:cs="Arial"/>
          <w:szCs w:val="24"/>
          <w:lang w:eastAsia="lt-LT"/>
        </w:rPr>
        <w:t xml:space="preserve">nuolių </w:t>
      </w:r>
      <w:r>
        <w:rPr>
          <w:rFonts w:ascii="Arial" w:hAnsi="Arial" w:cs="Arial"/>
          <w:szCs w:val="24"/>
          <w:lang w:eastAsia="lt-LT"/>
        </w:rPr>
        <w:t>cho</w:t>
      </w:r>
      <w:r w:rsidRPr="00530544">
        <w:rPr>
          <w:rFonts w:ascii="Arial" w:hAnsi="Arial" w:cs="Arial"/>
          <w:szCs w:val="24"/>
          <w:lang w:eastAsia="lt-LT"/>
        </w:rPr>
        <w:t>ras</w:t>
      </w:r>
      <w:r w:rsidR="00434AA4">
        <w:rPr>
          <w:rFonts w:ascii="Arial" w:hAnsi="Arial" w:cs="Arial"/>
          <w:szCs w:val="24"/>
          <w:lang w:eastAsia="lt-LT"/>
        </w:rPr>
        <w:t xml:space="preserve"> </w:t>
      </w:r>
      <w:r w:rsidRPr="00530544">
        <w:rPr>
          <w:rFonts w:ascii="Arial" w:hAnsi="Arial" w:cs="Arial"/>
          <w:szCs w:val="24"/>
          <w:lang w:eastAsia="lt-LT"/>
        </w:rPr>
        <w:t xml:space="preserve">„Klevelis“, </w:t>
      </w:r>
      <w:r>
        <w:rPr>
          <w:rFonts w:ascii="Arial" w:hAnsi="Arial" w:cs="Arial"/>
          <w:szCs w:val="24"/>
          <w:lang w:eastAsia="lt-LT"/>
        </w:rPr>
        <w:t>tradicinių kanklių jungtinis ansamb</w:t>
      </w:r>
      <w:r w:rsidRPr="00530544">
        <w:rPr>
          <w:rFonts w:ascii="Arial" w:hAnsi="Arial" w:cs="Arial"/>
          <w:szCs w:val="24"/>
          <w:lang w:eastAsia="lt-LT"/>
        </w:rPr>
        <w:t>lis, choreografijos</w:t>
      </w:r>
      <w:r>
        <w:rPr>
          <w:rFonts w:ascii="Arial" w:hAnsi="Arial" w:cs="Arial"/>
          <w:szCs w:val="24"/>
          <w:lang w:eastAsia="lt-LT"/>
        </w:rPr>
        <w:t xml:space="preserve"> skyriaus kolekty</w:t>
      </w:r>
      <w:r w:rsidRPr="00530544">
        <w:rPr>
          <w:rFonts w:ascii="Arial" w:hAnsi="Arial" w:cs="Arial"/>
          <w:szCs w:val="24"/>
          <w:lang w:eastAsia="lt-LT"/>
        </w:rPr>
        <w:t>vas „Sūkurėlis“ ir</w:t>
      </w:r>
      <w:r>
        <w:rPr>
          <w:rFonts w:ascii="Arial" w:hAnsi="Arial" w:cs="Arial"/>
          <w:szCs w:val="24"/>
          <w:lang w:eastAsia="lt-LT"/>
        </w:rPr>
        <w:t xml:space="preserve"> merginų šokių gru</w:t>
      </w:r>
      <w:r w:rsidRPr="00530544">
        <w:rPr>
          <w:rFonts w:ascii="Arial" w:hAnsi="Arial" w:cs="Arial"/>
          <w:szCs w:val="24"/>
          <w:lang w:eastAsia="lt-LT"/>
        </w:rPr>
        <w:t>pė prie</w:t>
      </w:r>
      <w:r>
        <w:rPr>
          <w:rFonts w:ascii="Arial" w:hAnsi="Arial" w:cs="Arial"/>
          <w:szCs w:val="24"/>
          <w:lang w:eastAsia="lt-LT"/>
        </w:rPr>
        <w:t xml:space="preserve"> pučiamųjų orkestro.</w:t>
      </w:r>
    </w:p>
    <w:p w14:paraId="5310B07E" w14:textId="77777777" w:rsidR="002E0A8B" w:rsidRDefault="002E0A8B" w:rsidP="002E0A8B">
      <w:pPr>
        <w:spacing w:line="276" w:lineRule="auto"/>
        <w:ind w:firstLine="851"/>
        <w:jc w:val="both"/>
        <w:rPr>
          <w:rFonts w:ascii="Arial" w:hAnsi="Arial" w:cs="Arial"/>
        </w:rPr>
      </w:pPr>
    </w:p>
    <w:p w14:paraId="2FCDACCD" w14:textId="44DFA6D9" w:rsidR="002E0A8B" w:rsidRDefault="002E0A8B" w:rsidP="002E0A8B">
      <w:pPr>
        <w:spacing w:line="276" w:lineRule="auto"/>
        <w:ind w:firstLine="851"/>
        <w:jc w:val="both"/>
        <w:rPr>
          <w:rFonts w:ascii="Arial" w:hAnsi="Arial" w:cs="Arial"/>
        </w:rPr>
      </w:pPr>
      <w:r>
        <w:rPr>
          <w:rFonts w:ascii="Arial" w:hAnsi="Arial" w:cs="Arial"/>
        </w:rPr>
        <w:t>PRIDEDAMA:</w:t>
      </w:r>
    </w:p>
    <w:p w14:paraId="006B0EEA" w14:textId="002C7D6E" w:rsidR="002E0A8B" w:rsidRDefault="002E0A8B" w:rsidP="002E0A8B">
      <w:pPr>
        <w:numPr>
          <w:ilvl w:val="0"/>
          <w:numId w:val="2"/>
        </w:numPr>
        <w:spacing w:line="276" w:lineRule="auto"/>
        <w:ind w:left="0" w:firstLine="851"/>
        <w:jc w:val="both"/>
        <w:rPr>
          <w:rFonts w:ascii="Arial" w:hAnsi="Arial" w:cs="Arial"/>
        </w:rPr>
      </w:pPr>
      <w:bookmarkStart w:id="0" w:name="_Hlk191557334"/>
      <w:r>
        <w:rPr>
          <w:rFonts w:ascii="Arial" w:hAnsi="Arial" w:cs="Arial"/>
        </w:rPr>
        <w:t xml:space="preserve">Gargždų muzikos mokyklos 2024 m. </w:t>
      </w:r>
      <w:bookmarkEnd w:id="0"/>
      <w:r>
        <w:rPr>
          <w:rFonts w:ascii="Arial" w:hAnsi="Arial" w:cs="Arial"/>
        </w:rPr>
        <w:t xml:space="preserve">gruodžio 31 d. pasibaigusių metų finansinių ataskaitų rinkinys, </w:t>
      </w:r>
      <w:r w:rsidR="00F9565B">
        <w:rPr>
          <w:rFonts w:ascii="Arial" w:hAnsi="Arial" w:cs="Arial"/>
        </w:rPr>
        <w:t>4</w:t>
      </w:r>
      <w:r>
        <w:rPr>
          <w:rFonts w:ascii="Arial" w:hAnsi="Arial" w:cs="Arial"/>
        </w:rPr>
        <w:t>6 lapai.</w:t>
      </w:r>
    </w:p>
    <w:p w14:paraId="2627E3B4" w14:textId="6CA55DEF" w:rsidR="002E0A8B" w:rsidRDefault="002E0A8B" w:rsidP="002E0A8B">
      <w:pPr>
        <w:numPr>
          <w:ilvl w:val="0"/>
          <w:numId w:val="2"/>
        </w:numPr>
        <w:spacing w:line="276" w:lineRule="auto"/>
        <w:ind w:left="0" w:firstLine="851"/>
        <w:jc w:val="both"/>
        <w:rPr>
          <w:rFonts w:ascii="Arial" w:hAnsi="Arial" w:cs="Arial"/>
        </w:rPr>
      </w:pPr>
      <w:r>
        <w:rPr>
          <w:rFonts w:ascii="Arial" w:hAnsi="Arial" w:cs="Arial"/>
        </w:rPr>
        <w:lastRenderedPageBreak/>
        <w:t xml:space="preserve">Gargždų muzikos mokyklos 2024 metų biudžeto vykdymo ataskaitų rinkinys, </w:t>
      </w:r>
      <w:r w:rsidR="00F9565B">
        <w:rPr>
          <w:rFonts w:ascii="Arial" w:hAnsi="Arial" w:cs="Arial"/>
        </w:rPr>
        <w:t>25</w:t>
      </w:r>
      <w:r>
        <w:rPr>
          <w:rFonts w:ascii="Arial" w:hAnsi="Arial" w:cs="Arial"/>
        </w:rPr>
        <w:t xml:space="preserve"> lapai.</w:t>
      </w:r>
    </w:p>
    <w:p w14:paraId="468E1F38" w14:textId="71542116" w:rsidR="006169BD" w:rsidRDefault="002E0A8B" w:rsidP="002E0A8B">
      <w:pPr>
        <w:jc w:val="center"/>
      </w:pPr>
      <w:r>
        <w:t>_____________________</w:t>
      </w:r>
    </w:p>
    <w:sectPr w:rsidR="006169BD" w:rsidSect="005802F8">
      <w:pgSz w:w="12240" w:h="15840"/>
      <w:pgMar w:top="1170" w:right="900" w:bottom="126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25364"/>
    <w:multiLevelType w:val="hybridMultilevel"/>
    <w:tmpl w:val="D918246E"/>
    <w:lvl w:ilvl="0" w:tplc="29C85B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8DB3B72"/>
    <w:multiLevelType w:val="hybridMultilevel"/>
    <w:tmpl w:val="96DC1E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58044681">
    <w:abstractNumId w:val="0"/>
  </w:num>
  <w:num w:numId="2" w16cid:durableId="18099320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DCF"/>
    <w:rsid w:val="000D0446"/>
    <w:rsid w:val="00150DCF"/>
    <w:rsid w:val="00163518"/>
    <w:rsid w:val="002E0A8B"/>
    <w:rsid w:val="00356B84"/>
    <w:rsid w:val="00434AA4"/>
    <w:rsid w:val="00460D8A"/>
    <w:rsid w:val="005802F8"/>
    <w:rsid w:val="006169BD"/>
    <w:rsid w:val="006968FB"/>
    <w:rsid w:val="006E7BCB"/>
    <w:rsid w:val="007A6FCA"/>
    <w:rsid w:val="008E6F62"/>
    <w:rsid w:val="009572C9"/>
    <w:rsid w:val="00A2216F"/>
    <w:rsid w:val="00AE7462"/>
    <w:rsid w:val="00B2577F"/>
    <w:rsid w:val="00BE79AC"/>
    <w:rsid w:val="00D352A5"/>
    <w:rsid w:val="00F95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CB14B"/>
  <w15:chartTrackingRefBased/>
  <w15:docId w15:val="{BF65ED84-D95D-4302-A1D8-4DC55F8A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0DCF"/>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150D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89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4729</Words>
  <Characters>2697</Characters>
  <Application>Microsoft Office Word</Application>
  <DocSecurity>0</DocSecurity>
  <Lines>22</Lines>
  <Paragraphs>14</Paragraphs>
  <ScaleCrop>false</ScaleCrop>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Vilma Gudzevičienė</cp:lastModifiedBy>
  <cp:revision>5</cp:revision>
  <cp:lastPrinted>2025-03-12T06:57:00Z</cp:lastPrinted>
  <dcterms:created xsi:type="dcterms:W3CDTF">2025-03-14T05:58:00Z</dcterms:created>
  <dcterms:modified xsi:type="dcterms:W3CDTF">2025-03-14T11:38:00Z</dcterms:modified>
</cp:coreProperties>
</file>